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59346481"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A75F9A">
              <w:t>2</w:t>
            </w:r>
            <w:r w:rsidRPr="004D1CEE">
              <w:t>.</w:t>
            </w:r>
            <w:bookmarkEnd w:id="1"/>
            <w:r w:rsidR="00052DB8">
              <w:t>0</w:t>
            </w:r>
            <w:r w:rsidR="00686AF4" w:rsidRPr="004D1CEE">
              <w:t xml:space="preserve"> </w:t>
            </w:r>
            <w:r w:rsidRPr="004D1CEE">
              <w:rPr>
                <w:sz w:val="32"/>
              </w:rPr>
              <w:t>(</w:t>
            </w:r>
            <w:bookmarkStart w:id="2" w:name="issueDate"/>
            <w:r w:rsidR="004D1CEE" w:rsidRPr="004D1CEE">
              <w:rPr>
                <w:sz w:val="32"/>
              </w:rPr>
              <w:t>202</w:t>
            </w:r>
            <w:r w:rsidR="0082417C">
              <w:rPr>
                <w:sz w:val="32"/>
              </w:rPr>
              <w:t>2</w:t>
            </w:r>
            <w:r w:rsidRPr="004D1CEE">
              <w:rPr>
                <w:sz w:val="32"/>
              </w:rPr>
              <w:t>-</w:t>
            </w:r>
            <w:bookmarkEnd w:id="2"/>
            <w:r w:rsidR="00052DB8">
              <w:rPr>
                <w:sz w:val="32"/>
              </w:rPr>
              <w:t>1</w:t>
            </w:r>
            <w:r w:rsidR="00A75F9A">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13C85B22" w14:textId="74AE267D" w:rsidR="00C97E70" w:rsidRPr="00212CDF"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C97E70">
        <w:t>Foreword</w:t>
      </w:r>
      <w:r w:rsidR="00C97E70">
        <w:tab/>
      </w:r>
      <w:r w:rsidR="00C97E70">
        <w:fldChar w:fldCharType="begin"/>
      </w:r>
      <w:r w:rsidR="00C97E70">
        <w:instrText xml:space="preserve"> PAGEREF _Toc114475328 \h </w:instrText>
      </w:r>
      <w:r w:rsidR="00C97E70">
        <w:fldChar w:fldCharType="separate"/>
      </w:r>
      <w:r w:rsidR="00C97E70">
        <w:t>4</w:t>
      </w:r>
      <w:r w:rsidR="00C97E70">
        <w:fldChar w:fldCharType="end"/>
      </w:r>
    </w:p>
    <w:p w14:paraId="085CDFA0" w14:textId="2293AC91" w:rsidR="00C97E70" w:rsidRPr="00212CDF" w:rsidRDefault="00C97E70">
      <w:pPr>
        <w:pStyle w:val="TOC1"/>
        <w:rPr>
          <w:rFonts w:asciiTheme="minorHAnsi" w:eastAsiaTheme="minorEastAsia" w:hAnsiTheme="minorHAnsi" w:cstheme="minorBidi"/>
          <w:szCs w:val="22"/>
          <w:lang w:eastAsia="fi-FI"/>
        </w:rPr>
      </w:pPr>
      <w:r>
        <w:t>1</w:t>
      </w:r>
      <w:r w:rsidRPr="00212CDF">
        <w:rPr>
          <w:rFonts w:asciiTheme="minorHAnsi" w:eastAsiaTheme="minorEastAsia" w:hAnsiTheme="minorHAnsi" w:cstheme="minorBidi"/>
          <w:szCs w:val="22"/>
          <w:lang w:eastAsia="fi-FI"/>
        </w:rPr>
        <w:tab/>
      </w:r>
      <w:r>
        <w:t>Scope</w:t>
      </w:r>
      <w:r>
        <w:tab/>
      </w:r>
      <w:r>
        <w:fldChar w:fldCharType="begin"/>
      </w:r>
      <w:r>
        <w:instrText xml:space="preserve"> PAGEREF _Toc114475329 \h </w:instrText>
      </w:r>
      <w:r>
        <w:fldChar w:fldCharType="separate"/>
      </w:r>
      <w:r>
        <w:t>6</w:t>
      </w:r>
      <w:r>
        <w:fldChar w:fldCharType="end"/>
      </w:r>
    </w:p>
    <w:p w14:paraId="6DFBC068" w14:textId="7381E848" w:rsidR="00C97E70" w:rsidRPr="00212CDF" w:rsidRDefault="00C97E70">
      <w:pPr>
        <w:pStyle w:val="TOC1"/>
        <w:rPr>
          <w:rFonts w:asciiTheme="minorHAnsi" w:eastAsiaTheme="minorEastAsia" w:hAnsiTheme="minorHAnsi" w:cstheme="minorBidi"/>
          <w:szCs w:val="22"/>
          <w:lang w:eastAsia="fi-FI"/>
        </w:rPr>
      </w:pPr>
      <w:r>
        <w:t>2</w:t>
      </w:r>
      <w:r w:rsidRPr="00212CDF">
        <w:rPr>
          <w:rFonts w:asciiTheme="minorHAnsi" w:eastAsiaTheme="minorEastAsia" w:hAnsiTheme="minorHAnsi" w:cstheme="minorBidi"/>
          <w:szCs w:val="22"/>
          <w:lang w:eastAsia="fi-FI"/>
        </w:rPr>
        <w:tab/>
      </w:r>
      <w:r>
        <w:t>References</w:t>
      </w:r>
      <w:r>
        <w:tab/>
      </w:r>
      <w:r>
        <w:fldChar w:fldCharType="begin"/>
      </w:r>
      <w:r>
        <w:instrText xml:space="preserve"> PAGEREF _Toc114475330 \h </w:instrText>
      </w:r>
      <w:r>
        <w:fldChar w:fldCharType="separate"/>
      </w:r>
      <w:r>
        <w:t>6</w:t>
      </w:r>
      <w:r>
        <w:fldChar w:fldCharType="end"/>
      </w:r>
    </w:p>
    <w:p w14:paraId="6E115A54" w14:textId="39E38CB7" w:rsidR="00C97E70" w:rsidRPr="00212CDF" w:rsidRDefault="00C97E70">
      <w:pPr>
        <w:pStyle w:val="TOC1"/>
        <w:rPr>
          <w:rFonts w:asciiTheme="minorHAnsi" w:eastAsiaTheme="minorEastAsia" w:hAnsiTheme="minorHAnsi" w:cstheme="minorBidi"/>
          <w:szCs w:val="22"/>
          <w:lang w:eastAsia="fi-FI"/>
        </w:rPr>
      </w:pPr>
      <w:r>
        <w:t>3</w:t>
      </w:r>
      <w:r w:rsidRPr="00212CDF">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_Toc114475331 \h </w:instrText>
      </w:r>
      <w:r>
        <w:fldChar w:fldCharType="separate"/>
      </w:r>
      <w:r>
        <w:t>6</w:t>
      </w:r>
      <w:r>
        <w:fldChar w:fldCharType="end"/>
      </w:r>
    </w:p>
    <w:p w14:paraId="2AC32ECB" w14:textId="1F4E3588" w:rsidR="00C97E70" w:rsidRPr="00212CDF" w:rsidRDefault="00C97E70">
      <w:pPr>
        <w:pStyle w:val="TOC2"/>
        <w:rPr>
          <w:rFonts w:asciiTheme="minorHAnsi" w:eastAsiaTheme="minorEastAsia" w:hAnsiTheme="minorHAnsi" w:cstheme="minorBidi"/>
          <w:sz w:val="22"/>
          <w:szCs w:val="22"/>
          <w:lang w:eastAsia="fi-FI"/>
        </w:rPr>
      </w:pPr>
      <w:r>
        <w:t>3.1</w:t>
      </w:r>
      <w:r w:rsidRPr="00212CDF">
        <w:rPr>
          <w:rFonts w:asciiTheme="minorHAnsi" w:eastAsiaTheme="minorEastAsia" w:hAnsiTheme="minorHAnsi" w:cstheme="minorBidi"/>
          <w:sz w:val="22"/>
          <w:szCs w:val="22"/>
          <w:lang w:eastAsia="fi-FI"/>
        </w:rPr>
        <w:tab/>
      </w:r>
      <w:r>
        <w:t>Terms</w:t>
      </w:r>
      <w:r>
        <w:tab/>
      </w:r>
      <w:r>
        <w:fldChar w:fldCharType="begin"/>
      </w:r>
      <w:r>
        <w:instrText xml:space="preserve"> PAGEREF _Toc114475332 \h </w:instrText>
      </w:r>
      <w:r>
        <w:fldChar w:fldCharType="separate"/>
      </w:r>
      <w:r>
        <w:t>6</w:t>
      </w:r>
      <w:r>
        <w:fldChar w:fldCharType="end"/>
      </w:r>
    </w:p>
    <w:p w14:paraId="1CE6F957" w14:textId="2F4FEDB1" w:rsidR="00C97E70" w:rsidRPr="00212CDF" w:rsidRDefault="00C97E70">
      <w:pPr>
        <w:pStyle w:val="TOC2"/>
        <w:rPr>
          <w:rFonts w:asciiTheme="minorHAnsi" w:eastAsiaTheme="minorEastAsia" w:hAnsiTheme="minorHAnsi" w:cstheme="minorBidi"/>
          <w:sz w:val="22"/>
          <w:szCs w:val="22"/>
          <w:lang w:eastAsia="fi-FI"/>
        </w:rPr>
      </w:pPr>
      <w:r>
        <w:t>3.2</w:t>
      </w:r>
      <w:r w:rsidRPr="00212CDF">
        <w:rPr>
          <w:rFonts w:asciiTheme="minorHAnsi" w:eastAsiaTheme="minorEastAsia" w:hAnsiTheme="minorHAnsi" w:cstheme="minorBidi"/>
          <w:sz w:val="22"/>
          <w:szCs w:val="22"/>
          <w:lang w:eastAsia="fi-FI"/>
        </w:rPr>
        <w:tab/>
      </w:r>
      <w:r>
        <w:t>Symbols</w:t>
      </w:r>
      <w:r>
        <w:tab/>
      </w:r>
      <w:r>
        <w:fldChar w:fldCharType="begin"/>
      </w:r>
      <w:r>
        <w:instrText xml:space="preserve"> PAGEREF _Toc114475333 \h </w:instrText>
      </w:r>
      <w:r>
        <w:fldChar w:fldCharType="separate"/>
      </w:r>
      <w:r>
        <w:t>6</w:t>
      </w:r>
      <w:r>
        <w:fldChar w:fldCharType="end"/>
      </w:r>
    </w:p>
    <w:p w14:paraId="63F83F0B" w14:textId="20E242E1" w:rsidR="00C97E70" w:rsidRPr="00212CDF" w:rsidRDefault="00C97E70">
      <w:pPr>
        <w:pStyle w:val="TOC2"/>
        <w:rPr>
          <w:rFonts w:asciiTheme="minorHAnsi" w:eastAsiaTheme="minorEastAsia" w:hAnsiTheme="minorHAnsi" w:cstheme="minorBidi"/>
          <w:sz w:val="22"/>
          <w:szCs w:val="22"/>
          <w:lang w:eastAsia="fi-FI"/>
        </w:rPr>
      </w:pPr>
      <w:r>
        <w:t>3.3</w:t>
      </w:r>
      <w:r w:rsidRPr="00212CDF">
        <w:rPr>
          <w:rFonts w:asciiTheme="minorHAnsi" w:eastAsiaTheme="minorEastAsia" w:hAnsiTheme="minorHAnsi" w:cstheme="minorBidi"/>
          <w:sz w:val="22"/>
          <w:szCs w:val="22"/>
          <w:lang w:eastAsia="fi-FI"/>
        </w:rPr>
        <w:tab/>
      </w:r>
      <w:r>
        <w:t>Abbreviations</w:t>
      </w:r>
      <w:r>
        <w:tab/>
      </w:r>
      <w:r>
        <w:fldChar w:fldCharType="begin"/>
      </w:r>
      <w:r>
        <w:instrText xml:space="preserve"> PAGEREF _Toc114475334 \h </w:instrText>
      </w:r>
      <w:r>
        <w:fldChar w:fldCharType="separate"/>
      </w:r>
      <w:r>
        <w:t>6</w:t>
      </w:r>
      <w:r>
        <w:fldChar w:fldCharType="end"/>
      </w:r>
    </w:p>
    <w:p w14:paraId="45976AED" w14:textId="1208BAC6" w:rsidR="00C97E70" w:rsidRPr="00212CDF" w:rsidRDefault="00C97E70">
      <w:pPr>
        <w:pStyle w:val="TOC1"/>
        <w:rPr>
          <w:rFonts w:asciiTheme="minorHAnsi" w:eastAsiaTheme="minorEastAsia" w:hAnsiTheme="minorHAnsi" w:cstheme="minorBidi"/>
          <w:szCs w:val="22"/>
          <w:lang w:eastAsia="fi-FI"/>
        </w:rPr>
      </w:pPr>
      <w:r>
        <w:t>4</w:t>
      </w:r>
      <w:r w:rsidRPr="00212CDF">
        <w:rPr>
          <w:rFonts w:asciiTheme="minorHAnsi" w:eastAsiaTheme="minorEastAsia" w:hAnsiTheme="minorHAnsi" w:cstheme="minorBidi"/>
          <w:szCs w:val="22"/>
          <w:lang w:eastAsia="fi-FI"/>
        </w:rPr>
        <w:tab/>
      </w:r>
      <w:r>
        <w:t>Background</w:t>
      </w:r>
      <w:r>
        <w:tab/>
      </w:r>
      <w:r>
        <w:fldChar w:fldCharType="begin"/>
      </w:r>
      <w:r>
        <w:instrText xml:space="preserve"> PAGEREF _Toc114475335 \h </w:instrText>
      </w:r>
      <w:r>
        <w:fldChar w:fldCharType="separate"/>
      </w:r>
      <w:r>
        <w:t>6</w:t>
      </w:r>
      <w:r>
        <w:fldChar w:fldCharType="end"/>
      </w:r>
    </w:p>
    <w:p w14:paraId="5CEDEF72" w14:textId="63CE8BEC" w:rsidR="00C97E70" w:rsidRPr="00212CDF" w:rsidRDefault="00C97E70">
      <w:pPr>
        <w:pStyle w:val="TOC2"/>
        <w:rPr>
          <w:rFonts w:asciiTheme="minorHAnsi" w:eastAsiaTheme="minorEastAsia" w:hAnsiTheme="minorHAnsi" w:cstheme="minorBidi"/>
          <w:sz w:val="22"/>
          <w:szCs w:val="22"/>
          <w:lang w:eastAsia="fi-FI"/>
        </w:rPr>
      </w:pPr>
      <w:r>
        <w:t>4.1</w:t>
      </w:r>
      <w:r w:rsidRPr="00212CDF">
        <w:rPr>
          <w:rFonts w:asciiTheme="minorHAnsi" w:eastAsiaTheme="minorEastAsia" w:hAnsiTheme="minorHAnsi" w:cstheme="minorBidi"/>
          <w:sz w:val="22"/>
          <w:szCs w:val="22"/>
          <w:lang w:eastAsia="fi-FI"/>
        </w:rPr>
        <w:tab/>
      </w:r>
      <w:r>
        <w:t>General</w:t>
      </w:r>
      <w:r>
        <w:tab/>
      </w:r>
      <w:r>
        <w:fldChar w:fldCharType="begin"/>
      </w:r>
      <w:r>
        <w:instrText xml:space="preserve"> PAGEREF _Toc114475336 \h </w:instrText>
      </w:r>
      <w:r>
        <w:fldChar w:fldCharType="separate"/>
      </w:r>
      <w:r>
        <w:t>6</w:t>
      </w:r>
      <w:r>
        <w:fldChar w:fldCharType="end"/>
      </w:r>
    </w:p>
    <w:p w14:paraId="2F07D117" w14:textId="382C2D2C" w:rsidR="00C97E70" w:rsidRPr="00212CDF" w:rsidRDefault="00C97E70">
      <w:pPr>
        <w:pStyle w:val="TOC2"/>
        <w:rPr>
          <w:rFonts w:asciiTheme="minorHAnsi" w:eastAsiaTheme="minorEastAsia" w:hAnsiTheme="minorHAnsi" w:cstheme="minorBidi"/>
          <w:sz w:val="22"/>
          <w:szCs w:val="22"/>
          <w:lang w:eastAsia="fi-FI"/>
        </w:rPr>
      </w:pPr>
      <w:r>
        <w:t>4.2</w:t>
      </w:r>
      <w:r w:rsidRPr="00212CDF">
        <w:rPr>
          <w:rFonts w:asciiTheme="minorHAnsi" w:eastAsiaTheme="minorEastAsia" w:hAnsiTheme="minorHAnsi" w:cstheme="minorBidi"/>
          <w:sz w:val="22"/>
          <w:szCs w:val="22"/>
          <w:lang w:eastAsia="fi-FI"/>
        </w:rPr>
        <w:tab/>
      </w:r>
      <w:r>
        <w:t>Justification of the work</w:t>
      </w:r>
      <w:r>
        <w:tab/>
      </w:r>
      <w:r>
        <w:fldChar w:fldCharType="begin"/>
      </w:r>
      <w:r>
        <w:instrText xml:space="preserve"> PAGEREF _Toc114475337 \h </w:instrText>
      </w:r>
      <w:r>
        <w:fldChar w:fldCharType="separate"/>
      </w:r>
      <w:r>
        <w:t>7</w:t>
      </w:r>
      <w:r>
        <w:fldChar w:fldCharType="end"/>
      </w:r>
    </w:p>
    <w:p w14:paraId="59ED2FAD" w14:textId="4F904DC8" w:rsidR="00C97E70" w:rsidRPr="00212CDF" w:rsidRDefault="00C97E70">
      <w:pPr>
        <w:pStyle w:val="TOC2"/>
        <w:rPr>
          <w:rFonts w:asciiTheme="minorHAnsi" w:eastAsiaTheme="minorEastAsia" w:hAnsiTheme="minorHAnsi" w:cstheme="minorBidi"/>
          <w:sz w:val="22"/>
          <w:szCs w:val="22"/>
          <w:lang w:eastAsia="fi-FI"/>
        </w:rPr>
      </w:pPr>
      <w:r w:rsidRPr="002D6CDF">
        <w:rPr>
          <w:lang w:val="en-US"/>
        </w:rPr>
        <w:t>4.3</w:t>
      </w:r>
      <w:r w:rsidRPr="00212CDF">
        <w:rPr>
          <w:rFonts w:asciiTheme="minorHAnsi" w:eastAsiaTheme="minorEastAsia" w:hAnsiTheme="minorHAnsi" w:cstheme="minorBidi"/>
          <w:sz w:val="22"/>
          <w:szCs w:val="22"/>
          <w:lang w:eastAsia="fi-FI"/>
        </w:rPr>
        <w:tab/>
      </w:r>
      <w:r w:rsidRPr="002D6CDF">
        <w:rPr>
          <w:lang w:val="en-US"/>
        </w:rPr>
        <w:t>Objectives of the work</w:t>
      </w:r>
      <w:r>
        <w:tab/>
      </w:r>
      <w:r>
        <w:fldChar w:fldCharType="begin"/>
      </w:r>
      <w:r>
        <w:instrText xml:space="preserve"> PAGEREF _Toc114475338 \h </w:instrText>
      </w:r>
      <w:r>
        <w:fldChar w:fldCharType="separate"/>
      </w:r>
      <w:r>
        <w:t>7</w:t>
      </w:r>
      <w:r>
        <w:fldChar w:fldCharType="end"/>
      </w:r>
    </w:p>
    <w:p w14:paraId="7B4AF542" w14:textId="085EF4E1" w:rsidR="00C97E70" w:rsidRPr="00212CDF" w:rsidRDefault="00C97E70">
      <w:pPr>
        <w:pStyle w:val="TOC1"/>
        <w:rPr>
          <w:rFonts w:asciiTheme="minorHAnsi" w:eastAsiaTheme="minorEastAsia" w:hAnsiTheme="minorHAnsi" w:cstheme="minorBidi"/>
          <w:szCs w:val="22"/>
          <w:lang w:eastAsia="fi-FI"/>
        </w:rPr>
      </w:pPr>
      <w:r w:rsidRPr="002D6CDF">
        <w:rPr>
          <w:lang w:val="en-US" w:eastAsia="ja-JP"/>
        </w:rPr>
        <w:t xml:space="preserve">5 </w:t>
      </w:r>
      <w:r w:rsidRPr="00212CDF">
        <w:rPr>
          <w:rFonts w:asciiTheme="minorHAnsi" w:eastAsiaTheme="minorEastAsia" w:hAnsiTheme="minorHAnsi" w:cstheme="minorBidi"/>
          <w:szCs w:val="22"/>
          <w:lang w:eastAsia="fi-FI"/>
        </w:rPr>
        <w:tab/>
      </w:r>
      <w:r w:rsidRPr="002D6CDF">
        <w:rPr>
          <w:lang w:val="en-US" w:eastAsia="ja-JP"/>
        </w:rPr>
        <w:t>Band specific requirements for a UE</w:t>
      </w:r>
      <w:r>
        <w:tab/>
      </w:r>
      <w:r>
        <w:fldChar w:fldCharType="begin"/>
      </w:r>
      <w:r>
        <w:instrText xml:space="preserve"> PAGEREF _Toc114475339 \h </w:instrText>
      </w:r>
      <w:r>
        <w:fldChar w:fldCharType="separate"/>
      </w:r>
      <w:r>
        <w:t>7</w:t>
      </w:r>
      <w:r>
        <w:fldChar w:fldCharType="end"/>
      </w:r>
    </w:p>
    <w:p w14:paraId="05AFD705" w14:textId="00293BDA" w:rsidR="00C97E70" w:rsidRPr="00212CDF" w:rsidRDefault="00C97E70">
      <w:pPr>
        <w:pStyle w:val="TOC2"/>
        <w:rPr>
          <w:rFonts w:asciiTheme="minorHAnsi" w:eastAsiaTheme="minorEastAsia" w:hAnsiTheme="minorHAnsi" w:cstheme="minorBidi"/>
          <w:sz w:val="22"/>
          <w:szCs w:val="22"/>
          <w:lang w:eastAsia="fi-FI"/>
        </w:rPr>
      </w:pPr>
      <w:r>
        <w:t>5.1</w:t>
      </w:r>
      <w:r w:rsidRPr="00212CDF">
        <w:rPr>
          <w:rFonts w:asciiTheme="minorHAnsi" w:eastAsiaTheme="minorEastAsia" w:hAnsiTheme="minorHAnsi" w:cstheme="minorBidi"/>
          <w:sz w:val="22"/>
          <w:szCs w:val="22"/>
          <w:lang w:eastAsia="fi-FI"/>
        </w:rPr>
        <w:tab/>
      </w:r>
      <w:r>
        <w:t>Bands n71 and n85</w:t>
      </w:r>
      <w:r>
        <w:tab/>
      </w:r>
      <w:r>
        <w:fldChar w:fldCharType="begin"/>
      </w:r>
      <w:r>
        <w:instrText xml:space="preserve"> PAGEREF _Toc114475340 \h </w:instrText>
      </w:r>
      <w:r>
        <w:fldChar w:fldCharType="separate"/>
      </w:r>
      <w:r>
        <w:t>8</w:t>
      </w:r>
      <w:r>
        <w:fldChar w:fldCharType="end"/>
      </w:r>
    </w:p>
    <w:p w14:paraId="45D89FFA" w14:textId="7FAC2F3D" w:rsidR="00C97E70" w:rsidRPr="00212CDF" w:rsidRDefault="00C97E70">
      <w:pPr>
        <w:pStyle w:val="TOC3"/>
        <w:rPr>
          <w:rFonts w:asciiTheme="minorHAnsi" w:eastAsiaTheme="minorEastAsia" w:hAnsiTheme="minorHAnsi" w:cstheme="minorBidi"/>
          <w:sz w:val="22"/>
          <w:szCs w:val="22"/>
          <w:lang w:eastAsia="fi-FI"/>
        </w:rPr>
      </w:pPr>
      <w:r>
        <w:t>5.1.1</w:t>
      </w:r>
      <w:r w:rsidRPr="00212CDF">
        <w:rPr>
          <w:rFonts w:asciiTheme="minorHAnsi" w:eastAsiaTheme="minorEastAsia" w:hAnsiTheme="minorHAnsi" w:cstheme="minorBidi"/>
          <w:sz w:val="22"/>
          <w:szCs w:val="22"/>
          <w:lang w:eastAsia="fi-FI"/>
        </w:rPr>
        <w:tab/>
      </w:r>
      <w:r>
        <w:t>REFSENS exception</w:t>
      </w:r>
      <w:r>
        <w:tab/>
      </w:r>
      <w:r>
        <w:fldChar w:fldCharType="begin"/>
      </w:r>
      <w:r>
        <w:instrText xml:space="preserve"> PAGEREF _Toc114475341 \h </w:instrText>
      </w:r>
      <w:r>
        <w:fldChar w:fldCharType="separate"/>
      </w:r>
      <w:r>
        <w:t>8</w:t>
      </w:r>
      <w:r>
        <w:fldChar w:fldCharType="end"/>
      </w:r>
    </w:p>
    <w:p w14:paraId="227E0666" w14:textId="529C6B8A" w:rsidR="00C97E70" w:rsidRPr="00212CDF" w:rsidRDefault="00C97E70">
      <w:pPr>
        <w:pStyle w:val="TOC3"/>
        <w:rPr>
          <w:rFonts w:asciiTheme="minorHAnsi" w:eastAsiaTheme="minorEastAsia" w:hAnsiTheme="minorHAnsi" w:cstheme="minorBidi"/>
          <w:sz w:val="22"/>
          <w:szCs w:val="22"/>
          <w:lang w:eastAsia="fi-FI"/>
        </w:rPr>
      </w:pPr>
      <w:r>
        <w:t>5.1.2</w:t>
      </w:r>
      <w:r w:rsidRPr="00212CDF">
        <w:rPr>
          <w:rFonts w:asciiTheme="minorHAnsi" w:eastAsiaTheme="minorEastAsia" w:hAnsiTheme="minorHAnsi" w:cstheme="minorBidi"/>
          <w:sz w:val="22"/>
          <w:szCs w:val="22"/>
          <w:lang w:eastAsia="fi-FI"/>
        </w:rPr>
        <w:tab/>
      </w:r>
      <w:r>
        <w:t>A-MPR and MPR</w:t>
      </w:r>
      <w:r>
        <w:tab/>
      </w:r>
      <w:r>
        <w:fldChar w:fldCharType="begin"/>
      </w:r>
      <w:r>
        <w:instrText xml:space="preserve"> PAGEREF _Toc114475342 \h </w:instrText>
      </w:r>
      <w:r>
        <w:fldChar w:fldCharType="separate"/>
      </w:r>
      <w:r>
        <w:t>8</w:t>
      </w:r>
      <w:r>
        <w:fldChar w:fldCharType="end"/>
      </w:r>
    </w:p>
    <w:p w14:paraId="57C842F5" w14:textId="45EA0A88" w:rsidR="00C97E70" w:rsidRPr="00212CDF" w:rsidRDefault="00C97E70">
      <w:pPr>
        <w:pStyle w:val="TOC4"/>
        <w:rPr>
          <w:rFonts w:asciiTheme="minorHAnsi" w:eastAsiaTheme="minorEastAsia" w:hAnsiTheme="minorHAnsi" w:cstheme="minorBidi"/>
          <w:sz w:val="22"/>
          <w:szCs w:val="22"/>
          <w:lang w:eastAsia="fi-FI"/>
        </w:rPr>
      </w:pPr>
      <w:r>
        <w:t>5.1.2.1</w:t>
      </w:r>
      <w:r w:rsidRPr="00212CDF">
        <w:rPr>
          <w:rFonts w:asciiTheme="minorHAnsi" w:eastAsiaTheme="minorEastAsia" w:hAnsiTheme="minorHAnsi" w:cstheme="minorBidi"/>
          <w:sz w:val="22"/>
          <w:szCs w:val="22"/>
          <w:lang w:eastAsia="fi-FI"/>
        </w:rPr>
        <w:tab/>
      </w:r>
      <w:r>
        <w:t>Simulation assumptions</w:t>
      </w:r>
      <w:r>
        <w:tab/>
      </w:r>
      <w:r>
        <w:fldChar w:fldCharType="begin"/>
      </w:r>
      <w:r>
        <w:instrText xml:space="preserve"> PAGEREF _Toc114475343 \h </w:instrText>
      </w:r>
      <w:r>
        <w:fldChar w:fldCharType="separate"/>
      </w:r>
      <w:r>
        <w:t>8</w:t>
      </w:r>
      <w:r>
        <w:fldChar w:fldCharType="end"/>
      </w:r>
    </w:p>
    <w:p w14:paraId="38BD8AEB" w14:textId="25F77D12" w:rsidR="00C97E70" w:rsidRPr="00212CDF" w:rsidRDefault="00C97E70">
      <w:pPr>
        <w:pStyle w:val="TOC4"/>
        <w:rPr>
          <w:rFonts w:asciiTheme="minorHAnsi" w:eastAsiaTheme="minorEastAsia" w:hAnsiTheme="minorHAnsi" w:cstheme="minorBidi"/>
          <w:sz w:val="22"/>
          <w:szCs w:val="22"/>
          <w:lang w:eastAsia="fi-FI"/>
        </w:rPr>
      </w:pPr>
      <w:r>
        <w:t>5.1.2.2</w:t>
      </w:r>
      <w:r w:rsidRPr="00212CDF">
        <w:rPr>
          <w:rFonts w:asciiTheme="minorHAnsi" w:eastAsiaTheme="minorEastAsia" w:hAnsiTheme="minorHAnsi" w:cstheme="minorBidi"/>
          <w:sz w:val="22"/>
          <w:szCs w:val="22"/>
          <w:lang w:eastAsia="fi-FI"/>
        </w:rPr>
        <w:tab/>
      </w:r>
      <w:r>
        <w:t>Simulation results</w:t>
      </w:r>
      <w:r>
        <w:tab/>
      </w:r>
      <w:r>
        <w:fldChar w:fldCharType="begin"/>
      </w:r>
      <w:r>
        <w:instrText xml:space="preserve"> PAGEREF _Toc114475344 \h </w:instrText>
      </w:r>
      <w:r>
        <w:fldChar w:fldCharType="separate"/>
      </w:r>
      <w:r>
        <w:t>9</w:t>
      </w:r>
      <w:r>
        <w:fldChar w:fldCharType="end"/>
      </w:r>
    </w:p>
    <w:p w14:paraId="5A873203" w14:textId="0F510FA6"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A-MPR</w:t>
      </w:r>
      <w:r>
        <w:tab/>
      </w:r>
      <w:r>
        <w:fldChar w:fldCharType="begin"/>
      </w:r>
      <w:r>
        <w:instrText xml:space="preserve"> PAGEREF _Toc114475345 \h </w:instrText>
      </w:r>
      <w:r>
        <w:fldChar w:fldCharType="separate"/>
      </w:r>
      <w:r>
        <w:t>11</w:t>
      </w:r>
      <w:r>
        <w:fldChar w:fldCharType="end"/>
      </w:r>
    </w:p>
    <w:p w14:paraId="0F96725D" w14:textId="3986B9FA"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Edge allocations for PC2 and PC1.5</w:t>
      </w:r>
      <w:r>
        <w:tab/>
      </w:r>
      <w:r>
        <w:fldChar w:fldCharType="begin"/>
      </w:r>
      <w:r>
        <w:instrText xml:space="preserve"> PAGEREF _Toc114475346 \h </w:instrText>
      </w:r>
      <w:r>
        <w:fldChar w:fldCharType="separate"/>
      </w:r>
      <w:r>
        <w:t>13</w:t>
      </w:r>
      <w:r>
        <w:fldChar w:fldCharType="end"/>
      </w:r>
    </w:p>
    <w:p w14:paraId="19AE0206" w14:textId="64FEB0EA" w:rsidR="00C97E70" w:rsidRPr="00212CDF" w:rsidRDefault="00C97E70">
      <w:pPr>
        <w:pStyle w:val="TOC3"/>
        <w:rPr>
          <w:rFonts w:asciiTheme="minorHAnsi" w:eastAsiaTheme="minorEastAsia" w:hAnsiTheme="minorHAnsi" w:cstheme="minorBidi"/>
          <w:sz w:val="22"/>
          <w:szCs w:val="22"/>
          <w:lang w:eastAsia="fi-FI"/>
        </w:rPr>
      </w:pPr>
      <w:r>
        <w:t>5.1.3</w:t>
      </w:r>
      <w:r w:rsidRPr="00212CDF">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_Toc114475347 \h </w:instrText>
      </w:r>
      <w:r>
        <w:fldChar w:fldCharType="separate"/>
      </w:r>
      <w:r>
        <w:t>15</w:t>
      </w:r>
      <w:r>
        <w:fldChar w:fldCharType="end"/>
      </w:r>
    </w:p>
    <w:p w14:paraId="43906869" w14:textId="7040E234"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_Toc114475348 \h </w:instrText>
      </w:r>
      <w:r>
        <w:fldChar w:fldCharType="separate"/>
      </w:r>
      <w:r>
        <w:t>15</w:t>
      </w:r>
      <w:r>
        <w:fldChar w:fldCharType="end"/>
      </w:r>
    </w:p>
    <w:p w14:paraId="160261E2" w14:textId="6CC626D0"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Other</w:t>
      </w:r>
      <w:r>
        <w:tab/>
      </w:r>
      <w:r>
        <w:fldChar w:fldCharType="begin"/>
      </w:r>
      <w:r>
        <w:instrText xml:space="preserve"> PAGEREF _Toc114475349 \h </w:instrText>
      </w:r>
      <w:r>
        <w:fldChar w:fldCharType="separate"/>
      </w:r>
      <w:r>
        <w:t>15</w:t>
      </w:r>
      <w:r>
        <w:fldChar w:fldCharType="end"/>
      </w:r>
    </w:p>
    <w:p w14:paraId="7471D77E" w14:textId="0728B268" w:rsidR="00C97E70" w:rsidRPr="00212CDF" w:rsidRDefault="00C97E70">
      <w:pPr>
        <w:pStyle w:val="TOC2"/>
        <w:rPr>
          <w:rFonts w:asciiTheme="minorHAnsi" w:eastAsiaTheme="minorEastAsia" w:hAnsiTheme="minorHAnsi" w:cstheme="minorBidi"/>
          <w:sz w:val="22"/>
          <w:szCs w:val="22"/>
          <w:lang w:eastAsia="fi-FI"/>
        </w:rPr>
      </w:pPr>
      <w:r>
        <w:t>5.2</w:t>
      </w:r>
      <w:r w:rsidRPr="00212CDF">
        <w:rPr>
          <w:rFonts w:asciiTheme="minorHAnsi" w:eastAsiaTheme="minorEastAsia" w:hAnsiTheme="minorHAnsi" w:cstheme="minorBidi"/>
          <w:sz w:val="22"/>
          <w:szCs w:val="22"/>
          <w:lang w:eastAsia="fi-FI"/>
        </w:rPr>
        <w:tab/>
      </w:r>
      <w:r>
        <w:t>Band XY</w:t>
      </w:r>
      <w:r>
        <w:tab/>
      </w:r>
      <w:r>
        <w:fldChar w:fldCharType="begin"/>
      </w:r>
      <w:r>
        <w:instrText xml:space="preserve"> PAGEREF _Toc114475350 \h </w:instrText>
      </w:r>
      <w:r>
        <w:fldChar w:fldCharType="separate"/>
      </w:r>
      <w:r>
        <w:t>15</w:t>
      </w:r>
      <w:r>
        <w:fldChar w:fldCharType="end"/>
      </w:r>
    </w:p>
    <w:p w14:paraId="4E64E60C" w14:textId="6C6FDA94" w:rsidR="00C97E70" w:rsidRPr="00212CDF" w:rsidRDefault="00C97E70">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_Toc114475351 \h </w:instrText>
      </w:r>
      <w:r>
        <w:fldChar w:fldCharType="separate"/>
      </w:r>
      <w:r>
        <w:t>16</w:t>
      </w:r>
      <w:r>
        <w:fldChar w:fldCharType="end"/>
      </w:r>
    </w:p>
    <w:p w14:paraId="7FBD0DEA" w14:textId="0829DB52"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114475328"/>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114475329"/>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114475330"/>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11447533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114475332"/>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114475333"/>
      <w:r w:rsidRPr="004D3578">
        <w:lastRenderedPageBreak/>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114475334"/>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pPr>
      <w:r>
        <w:rPr>
          <w:lang w:val="en-US"/>
        </w:rPr>
        <w:t>3GPP</w:t>
      </w:r>
      <w:r>
        <w:rPr>
          <w:lang w:val="en-US"/>
        </w:rPr>
        <w:tab/>
      </w:r>
      <w:r>
        <w:t>3rd Generation Partnership Project</w:t>
      </w:r>
    </w:p>
    <w:p w14:paraId="64E1E6AC" w14:textId="77777777" w:rsidR="00A75F9A" w:rsidRDefault="00A75F9A" w:rsidP="00A75F9A">
      <w:pPr>
        <w:pStyle w:val="EW"/>
        <w:keepNext/>
      </w:pPr>
      <w:r>
        <w:t>A-MPR</w:t>
      </w:r>
      <w:r>
        <w:tab/>
        <w:t>Additional Maximum Power Reduction</w:t>
      </w:r>
    </w:p>
    <w:p w14:paraId="495B5270" w14:textId="77777777" w:rsidR="00A75F9A" w:rsidRDefault="00A75F9A" w:rsidP="00A75F9A">
      <w:pPr>
        <w:pStyle w:val="EW"/>
        <w:keepNext/>
      </w:pPr>
      <w:r>
        <w:t>BB</w:t>
      </w:r>
      <w:r>
        <w:tab/>
        <w:t>Baseband</w:t>
      </w:r>
    </w:p>
    <w:p w14:paraId="4F76797D" w14:textId="77777777" w:rsidR="00A75F9A" w:rsidRDefault="00A75F9A" w:rsidP="00A75F9A">
      <w:pPr>
        <w:pStyle w:val="EW"/>
        <w:keepNext/>
      </w:pPr>
      <w:r>
        <w:t>CBW</w:t>
      </w:r>
      <w:r>
        <w:tab/>
        <w:t>Channel Band Width</w:t>
      </w:r>
    </w:p>
    <w:p w14:paraId="0F1F9258" w14:textId="77777777" w:rsidR="00A75F9A" w:rsidRDefault="00A75F9A" w:rsidP="00A75F9A">
      <w:pPr>
        <w:pStyle w:val="EW"/>
        <w:keepNext/>
      </w:pPr>
      <w:r>
        <w:t>CIM</w:t>
      </w:r>
      <w:r>
        <w:tab/>
        <w:t>Counter Inter Modulation</w:t>
      </w:r>
    </w:p>
    <w:p w14:paraId="493DFCF4" w14:textId="77777777" w:rsidR="00A75F9A" w:rsidRDefault="00A75F9A" w:rsidP="00A75F9A">
      <w:pPr>
        <w:pStyle w:val="EW"/>
        <w:keepNext/>
      </w:pPr>
      <w:r>
        <w:t>FDD</w:t>
      </w:r>
      <w:r>
        <w:tab/>
        <w:t>Frequency Division Duplex</w:t>
      </w:r>
    </w:p>
    <w:p w14:paraId="6A1E0550" w14:textId="77777777" w:rsidR="00A75F9A" w:rsidRDefault="00A75F9A" w:rsidP="00A75F9A">
      <w:pPr>
        <w:pStyle w:val="EW"/>
        <w:keepNext/>
      </w:pPr>
      <w:r>
        <w:t>HPUE</w:t>
      </w:r>
      <w:r>
        <w:tab/>
        <w:t>High Power User Equipment</w:t>
      </w:r>
    </w:p>
    <w:p w14:paraId="1CBEC4C0" w14:textId="77777777" w:rsidR="00A75F9A" w:rsidRDefault="00A75F9A" w:rsidP="00A75F9A">
      <w:pPr>
        <w:pStyle w:val="EW"/>
        <w:keepNext/>
      </w:pPr>
      <w:r>
        <w:t>IMD</w:t>
      </w:r>
      <w:r>
        <w:tab/>
        <w:t>Inter Modulation Distortion</w:t>
      </w:r>
    </w:p>
    <w:p w14:paraId="5D8EC8CC" w14:textId="77777777" w:rsidR="00A75F9A" w:rsidRDefault="00A75F9A" w:rsidP="00A75F9A">
      <w:pPr>
        <w:pStyle w:val="EW"/>
        <w:keepNext/>
      </w:pPr>
      <w:r>
        <w:t>LTE</w:t>
      </w:r>
      <w:r>
        <w:tab/>
        <w:t>Long Term Evolution</w:t>
      </w:r>
    </w:p>
    <w:p w14:paraId="49BA2C26" w14:textId="77777777" w:rsidR="00A75F9A" w:rsidRDefault="00A75F9A" w:rsidP="00A75F9A">
      <w:pPr>
        <w:pStyle w:val="EW"/>
        <w:keepNext/>
      </w:pPr>
      <w:r>
        <w:t>MBW</w:t>
      </w:r>
      <w:r>
        <w:tab/>
        <w:t>Measurement Bandwidth</w:t>
      </w:r>
    </w:p>
    <w:p w14:paraId="063C992E" w14:textId="77777777" w:rsidR="00A75F9A" w:rsidRDefault="00A75F9A" w:rsidP="00A75F9A">
      <w:pPr>
        <w:pStyle w:val="EW"/>
        <w:keepNext/>
      </w:pPr>
      <w:r>
        <w:t>MPR</w:t>
      </w:r>
      <w:r>
        <w:tab/>
        <w:t>Maximum Power Reduction</w:t>
      </w:r>
    </w:p>
    <w:p w14:paraId="5DCD3859" w14:textId="77777777" w:rsidR="00A75F9A" w:rsidRDefault="00A75F9A" w:rsidP="00A75F9A">
      <w:pPr>
        <w:pStyle w:val="EW"/>
        <w:keepNext/>
      </w:pPr>
      <w:r>
        <w:t>NR</w:t>
      </w:r>
      <w:r>
        <w:tab/>
        <w:t>New Radio</w:t>
      </w:r>
    </w:p>
    <w:p w14:paraId="24F7A8D7" w14:textId="77777777" w:rsidR="00A75F9A" w:rsidRDefault="00A75F9A" w:rsidP="00A75F9A">
      <w:pPr>
        <w:pStyle w:val="EW"/>
        <w:keepNext/>
      </w:pPr>
      <w:r>
        <w:t>NS</w:t>
      </w:r>
      <w:r>
        <w:tab/>
        <w:t>Network Signalling</w:t>
      </w:r>
    </w:p>
    <w:p w14:paraId="4C151945" w14:textId="77777777" w:rsidR="00A75F9A" w:rsidRDefault="00A75F9A" w:rsidP="00A75F9A">
      <w:pPr>
        <w:pStyle w:val="EW"/>
        <w:keepNext/>
      </w:pPr>
      <w:r>
        <w:t>OFDM</w:t>
      </w:r>
      <w:r>
        <w:tab/>
        <w:t>Orthogonal Frequency Division Multiplexing</w:t>
      </w:r>
    </w:p>
    <w:p w14:paraId="60774BC0" w14:textId="77777777" w:rsidR="00A75F9A" w:rsidRDefault="00A75F9A" w:rsidP="00A75F9A">
      <w:pPr>
        <w:pStyle w:val="EW"/>
        <w:keepNext/>
      </w:pPr>
      <w:r>
        <w:t>OOB</w:t>
      </w:r>
      <w:r>
        <w:tab/>
        <w:t>Out of Band</w:t>
      </w:r>
    </w:p>
    <w:p w14:paraId="5BA1DCDD" w14:textId="77777777" w:rsidR="00A75F9A" w:rsidRDefault="00A75F9A" w:rsidP="00A75F9A">
      <w:pPr>
        <w:pStyle w:val="EW"/>
        <w:keepNext/>
      </w:pPr>
      <w:r>
        <w:t>PA</w:t>
      </w:r>
      <w:r>
        <w:tab/>
        <w:t>Power Amplifier</w:t>
      </w:r>
    </w:p>
    <w:p w14:paraId="6BA2FB80" w14:textId="77777777" w:rsidR="00A75F9A" w:rsidRDefault="00A75F9A" w:rsidP="00A75F9A">
      <w:pPr>
        <w:pStyle w:val="EW"/>
        <w:keepNext/>
      </w:pPr>
      <w:r>
        <w:t>PC1</w:t>
      </w:r>
      <w:r>
        <w:tab/>
        <w:t>Power Class 1</w:t>
      </w:r>
    </w:p>
    <w:p w14:paraId="669748F2" w14:textId="77777777" w:rsidR="00A75F9A" w:rsidRDefault="00A75F9A" w:rsidP="00A75F9A">
      <w:pPr>
        <w:pStyle w:val="EW"/>
        <w:keepNext/>
      </w:pPr>
      <w:r>
        <w:t>RB</w:t>
      </w:r>
      <w:r>
        <w:tab/>
        <w:t>Resource Block</w:t>
      </w:r>
    </w:p>
    <w:p w14:paraId="54D65809" w14:textId="77777777" w:rsidR="00A75F9A" w:rsidRDefault="00A75F9A" w:rsidP="00A75F9A">
      <w:pPr>
        <w:pStyle w:val="EW"/>
        <w:keepNext/>
      </w:pPr>
      <w:r>
        <w:t>SEM</w:t>
      </w:r>
      <w:r>
        <w:tab/>
        <w:t>Spectrum Emission Mask</w:t>
      </w:r>
    </w:p>
    <w:p w14:paraId="3DFC2F3B" w14:textId="77777777" w:rsidR="00A75F9A" w:rsidRDefault="00A75F9A" w:rsidP="00A75F9A">
      <w:pPr>
        <w:pStyle w:val="EW"/>
        <w:keepNext/>
      </w:pPr>
      <w:r>
        <w:t>SCS</w:t>
      </w:r>
      <w:r>
        <w:tab/>
        <w:t>Sub Carrier Spacing</w:t>
      </w:r>
    </w:p>
    <w:p w14:paraId="0EACBBBC" w14:textId="77777777" w:rsidR="00A75F9A" w:rsidRDefault="00A75F9A" w:rsidP="00A75F9A">
      <w:pPr>
        <w:pStyle w:val="EW"/>
        <w:keepNext/>
      </w:pPr>
      <w:r>
        <w:t>TDD</w:t>
      </w:r>
      <w:r>
        <w:tab/>
        <w:t>Time Division Duplex</w:t>
      </w:r>
    </w:p>
    <w:p w14:paraId="13AAD1D9" w14:textId="1A2736FF" w:rsidR="00A75F9A" w:rsidRDefault="00A75F9A" w:rsidP="00A75F9A">
      <w:pPr>
        <w:pStyle w:val="EW"/>
        <w:keepNext/>
      </w:pPr>
      <w:r>
        <w:t>TRX</w:t>
      </w:r>
      <w:r>
        <w:tab/>
        <w:t>Transceiver</w:t>
      </w:r>
    </w:p>
    <w:p w14:paraId="1B412E4D" w14:textId="77777777" w:rsidR="00A75F9A" w:rsidRDefault="00A75F9A" w:rsidP="00A75F9A">
      <w:pPr>
        <w:pStyle w:val="EW"/>
        <w:keepNext/>
      </w:pPr>
      <w:r>
        <w:t>UE</w:t>
      </w:r>
      <w:r>
        <w:tab/>
        <w:t>User Equipment</w:t>
      </w:r>
    </w:p>
    <w:p w14:paraId="2E9A09DA" w14:textId="77777777" w:rsidR="00A75F9A" w:rsidRDefault="00A75F9A" w:rsidP="00A75F9A">
      <w:pPr>
        <w:pStyle w:val="EW"/>
        <w:keepNext/>
      </w:pPr>
      <w:r>
        <w:t>WI</w:t>
      </w:r>
      <w:r>
        <w:tab/>
        <w:t>Work Item</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114475335"/>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1862597B" w14:textId="77777777" w:rsidR="00052DB8" w:rsidRDefault="00052DB8" w:rsidP="00052DB8">
      <w:pPr>
        <w:pStyle w:val="Heading2"/>
      </w:pPr>
      <w:bookmarkStart w:id="90" w:name="_Toc114475336"/>
      <w:r>
        <w:t>4.1</w:t>
      </w:r>
      <w:r>
        <w:tab/>
        <w:t>General</w:t>
      </w:r>
      <w:bookmarkEnd w:id="90"/>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91" w:name="_Toc114475337"/>
      <w:r>
        <w:t>4.2</w:t>
      </w:r>
      <w:r>
        <w:tab/>
        <w:t>Justification of the work</w:t>
      </w:r>
      <w:bookmarkEnd w:id="91"/>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w:t>
      </w:r>
      <w:proofErr w:type="gramStart"/>
      <w:r>
        <w:t>is</w:t>
      </w:r>
      <w:proofErr w:type="gramEnd"/>
      <w:r>
        <w:t xml:space="preserve">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92" w:name="_Toc114475338"/>
      <w:r>
        <w:rPr>
          <w:lang w:val="en-US"/>
        </w:rPr>
        <w:t>4.3</w:t>
      </w:r>
      <w:r>
        <w:rPr>
          <w:lang w:val="en-US"/>
        </w:rPr>
        <w:tab/>
        <w:t>Objectives of the work</w:t>
      </w:r>
      <w:bookmarkEnd w:id="92"/>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w:t>
            </w:r>
            <w:proofErr w:type="gramStart"/>
            <w:r>
              <w:t>Qualcomm</w:t>
            </w:r>
            <w:proofErr w:type="gramEnd"/>
            <w:r>
              <w:t xml:space="preserve">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proofErr w:type="spellStart"/>
            <w:proofErr w:type="gramStart"/>
            <w:r w:rsidRPr="0007034D">
              <w:t>Nokia,</w:t>
            </w:r>
            <w:r>
              <w:t>,</w:t>
            </w:r>
            <w:proofErr w:type="gramEnd"/>
            <w:r>
              <w:t>Ericsson</w:t>
            </w:r>
            <w:proofErr w:type="spellEnd"/>
            <w:r>
              <w:t>,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p>
    <w:p w14:paraId="54D798A1" w14:textId="7136D4E0" w:rsidR="001B7777" w:rsidRDefault="000039B4" w:rsidP="00183661">
      <w:pPr>
        <w:pStyle w:val="Heading1"/>
        <w:rPr>
          <w:lang w:val="en-US" w:eastAsia="ja-JP"/>
        </w:rPr>
      </w:pPr>
      <w:bookmarkStart w:id="93" w:name="_Toc114475339"/>
      <w:r>
        <w:rPr>
          <w:lang w:val="en-US" w:eastAsia="ja-JP"/>
        </w:rPr>
        <w:t>5</w:t>
      </w:r>
      <w:r w:rsidR="001B7777">
        <w:rPr>
          <w:lang w:val="en-US" w:eastAsia="ja-JP"/>
        </w:rPr>
        <w:t xml:space="preserve"> </w:t>
      </w:r>
      <w:r w:rsidR="001B7777">
        <w:rPr>
          <w:lang w:val="en-US" w:eastAsia="ja-JP"/>
        </w:rPr>
        <w:tab/>
        <w:t>Band specific requirements for a UE</w:t>
      </w:r>
      <w:bookmarkEnd w:id="93"/>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94" w:name="_Toc114475340"/>
      <w:r>
        <w:t>5</w:t>
      </w:r>
      <w:r w:rsidR="00614011">
        <w:t>.1</w:t>
      </w:r>
      <w:r w:rsidR="00614011">
        <w:tab/>
        <w:t>Band</w:t>
      </w:r>
      <w:r w:rsidR="00052DB8">
        <w:t>s</w:t>
      </w:r>
      <w:r w:rsidR="00052DB8" w:rsidRPr="003605F5">
        <w:t xml:space="preserve"> </w:t>
      </w:r>
      <w:r w:rsidR="00052DB8">
        <w:t>n71 and n85</w:t>
      </w:r>
      <w:bookmarkEnd w:id="94"/>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5" w:name="_Toc114475341"/>
      <w:r>
        <w:t>5</w:t>
      </w:r>
      <w:r w:rsidR="0086692B">
        <w:t>.1.1</w:t>
      </w:r>
      <w:r w:rsidR="0086692B">
        <w:tab/>
      </w:r>
      <w:r w:rsidR="00F52034">
        <w:t>REFSENS exception</w:t>
      </w:r>
      <w:bookmarkEnd w:id="95"/>
    </w:p>
    <w:p w14:paraId="1EA560E6" w14:textId="17B25710" w:rsidR="00F52034" w:rsidRDefault="000039B4" w:rsidP="00F52034">
      <w:pPr>
        <w:pStyle w:val="Heading3"/>
      </w:pPr>
      <w:bookmarkStart w:id="96" w:name="_Toc114475342"/>
      <w:r>
        <w:t>5</w:t>
      </w:r>
      <w:r w:rsidR="00F52034">
        <w:t>.1.2</w:t>
      </w:r>
      <w:r w:rsidR="00F52034">
        <w:tab/>
      </w:r>
      <w:r w:rsidR="00563193">
        <w:t>A-MPR</w:t>
      </w:r>
      <w:r w:rsidR="00052DB8">
        <w:t xml:space="preserve"> and MPR</w:t>
      </w:r>
      <w:bookmarkEnd w:id="96"/>
    </w:p>
    <w:p w14:paraId="416CFE3A" w14:textId="77777777" w:rsidR="00052DB8" w:rsidRPr="00C97E70" w:rsidRDefault="00052DB8" w:rsidP="00212CDF">
      <w:pPr>
        <w:pStyle w:val="Heading4"/>
      </w:pPr>
      <w:bookmarkStart w:id="97" w:name="_Toc114475343"/>
      <w:r w:rsidRPr="00052DB8">
        <w:t>5.1.2.1</w:t>
      </w:r>
      <w:r w:rsidRPr="00052DB8">
        <w:tab/>
        <w:t>Simulation assumptions</w:t>
      </w:r>
      <w:bookmarkEnd w:id="97"/>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lastRenderedPageBreak/>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77777777" w:rsidR="00052DB8" w:rsidRPr="00052DB8" w:rsidRDefault="00052DB8" w:rsidP="00212CDF">
      <w:pPr>
        <w:pStyle w:val="Heading4"/>
      </w:pPr>
      <w:bookmarkStart w:id="98" w:name="_Toc114475344"/>
      <w:r w:rsidRPr="00052DB8">
        <w:t>5.1.2.2</w:t>
      </w:r>
      <w:r w:rsidRPr="00052DB8">
        <w:tab/>
        <w:t>Simulation results</w:t>
      </w:r>
      <w:bookmarkEnd w:id="98"/>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99" w:name="_Hlk112080397"/>
      <w:r>
        <w:t>5.1.2-</w:t>
      </w:r>
      <w:bookmarkEnd w:id="99"/>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77777777" w:rsidR="00052DB8" w:rsidRPr="00890F0E" w:rsidRDefault="00052DB8" w:rsidP="00212CDF">
      <w:pPr>
        <w:pStyle w:val="Heading4"/>
      </w:pPr>
      <w:bookmarkStart w:id="100" w:name="_Toc114475345"/>
      <w:r w:rsidRPr="00052DB8">
        <w:t>5.1.2.4</w:t>
      </w:r>
      <w:r w:rsidRPr="00C97E70">
        <w:tab/>
        <w:t>A-MPR</w:t>
      </w:r>
      <w:bookmarkEnd w:id="100"/>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77777777"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w:t>
      </w:r>
      <w:proofErr w:type="spellStart"/>
      <w:r>
        <w:t>colors</w:t>
      </w:r>
      <w:proofErr w:type="spellEnd"/>
      <w:r>
        <w:t xml:space="preserve"> in the formula are used below when referring to subexpressions. </w:t>
      </w:r>
      <w:r w:rsidRPr="003A022A">
        <w:t xml:space="preserve">Region A is illustrated in Figure </w:t>
      </w:r>
      <w:r>
        <w:t>5.1.2-</w:t>
      </w:r>
      <w:r w:rsidRPr="003A022A">
        <w:t>8.</w:t>
      </w:r>
    </w:p>
    <w:p w14:paraId="1E4D7A6A" w14:textId="77777777" w:rsidR="00052DB8" w:rsidRDefault="00052DB8" w:rsidP="00052DB8">
      <w:r>
        <w:t xml:space="preserve">The first condition covers narrow allocations at channel edge with spectral regrowth hitting the SEM (the vertical / slanted subregions in Figure 8). The second condition covers cases with IMD5 (of the allocation and its image, </w:t>
      </w:r>
      <w:proofErr w:type="spellStart"/>
      <w:r>
        <w:t>superpositioned</w:t>
      </w:r>
      <w:proofErr w:type="spellEnd"/>
      <w:r>
        <w:t xml:space="preserve"> with CIM5) hitting the spurious limit (the horizontal subregions in Figure 5.1.2-8). The expression</w:t>
      </w:r>
      <w:r>
        <w:br/>
      </w:r>
      <w:r w:rsidRPr="007D1B0A">
        <w:rPr>
          <w:color w:val="FF0000"/>
        </w:rPr>
        <w:lastRenderedPageBreak/>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w:t>
      </w:r>
    </w:p>
    <w:p w14:paraId="1D5E085B" w14:textId="77777777" w:rsidR="00052DB8" w:rsidRDefault="00052DB8" w:rsidP="00052DB8">
      <w:r>
        <w:t>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01" w:name="_Toc114475346"/>
      <w:r w:rsidRPr="00052DB8">
        <w:t>5.1.2.4</w:t>
      </w:r>
      <w:r w:rsidRPr="00C97E70">
        <w:tab/>
        <w:t>Edge allocations for PC2 and PC1.5</w:t>
      </w:r>
      <w:bookmarkEnd w:id="101"/>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lastRenderedPageBreak/>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 xml:space="preserve">It can be observed that while outer MPR is relatively constant across PC3 to PC1.5, edge A-MPR is increased dB/dB with the power class level, it is constant across modulation orders and edge RB region doubles in size every 3dB of </w:t>
      </w:r>
      <w:proofErr w:type="spellStart"/>
      <w:r>
        <w:t>PCmax</w:t>
      </w:r>
      <w:proofErr w:type="spellEnd"/>
      <w:r>
        <w:t>.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 xml:space="preserve">or add </w:t>
      </w:r>
      <w:proofErr w:type="spellStart"/>
      <w:r w:rsidRPr="009B3CA2">
        <w:rPr>
          <w:b/>
          <w:bCs/>
        </w:rPr>
        <w:t>signaling</w:t>
      </w:r>
      <w:proofErr w:type="spellEnd"/>
      <w:r w:rsidRPr="009B3CA2">
        <w:rPr>
          <w:b/>
          <w:bCs/>
        </w:rPr>
        <w:t xml:space="preserve">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02" w:name="_Hlk525291220"/>
            <w:r w:rsidRPr="00A1115A">
              <w:t xml:space="preserve">UE indicates support for UE capability </w:t>
            </w:r>
            <w:r w:rsidRPr="00A1115A">
              <w:rPr>
                <w:i/>
              </w:rPr>
              <w:t>powerBoosting-pi2BPSK</w:t>
            </w:r>
            <w:r w:rsidRPr="00A1115A" w:rsidDel="00B4601F">
              <w:rPr>
                <w:i/>
              </w:rPr>
              <w:t xml:space="preserve"> </w:t>
            </w:r>
            <w:bookmarkEnd w:id="102"/>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260ECF">
        <w:trPr>
          <w:trHeight w:val="187"/>
          <w:jc w:val="center"/>
        </w:trPr>
        <w:tc>
          <w:tcPr>
            <w:tcW w:w="1419"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1"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260ECF">
        <w:trPr>
          <w:trHeight w:val="187"/>
          <w:jc w:val="center"/>
        </w:trPr>
        <w:tc>
          <w:tcPr>
            <w:tcW w:w="1419"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5"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6"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proofErr w:type="spellStart"/>
            <w:r>
              <w:rPr>
                <w:lang w:val="fr-FR"/>
              </w:rPr>
              <w:t>Inner</w:t>
            </w:r>
            <w:proofErr w:type="spellEnd"/>
            <w:r>
              <w:rPr>
                <w:lang w:val="fr-FR"/>
              </w:rPr>
              <w:t xml:space="preserve"> RB allocations</w:t>
            </w:r>
          </w:p>
        </w:tc>
      </w:tr>
      <w:tr w:rsidR="00052DB8" w14:paraId="36061CEB"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6"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260ECF">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6"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260ECF">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6"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260ECF">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6"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260ECF">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6"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260ECF">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6"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260ECF">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1367B5BE" w14:textId="77777777" w:rsidR="00052DB8" w:rsidRDefault="00052DB8" w:rsidP="00052DB8">
      <w:pPr>
        <w:jc w:val="center"/>
        <w:rPr>
          <w:noProof/>
        </w:rPr>
      </w:pPr>
    </w:p>
    <w:p w14:paraId="30F73AAF" w14:textId="66072D5D" w:rsidR="00563193" w:rsidRDefault="000039B4" w:rsidP="002C7083">
      <w:pPr>
        <w:pStyle w:val="Heading3"/>
      </w:pPr>
      <w:bookmarkStart w:id="103" w:name="_Toc114475347"/>
      <w:r>
        <w:t>5</w:t>
      </w:r>
      <w:r w:rsidR="002C7083">
        <w:t>.1.3</w:t>
      </w:r>
      <w:r w:rsidR="002C7083">
        <w:tab/>
        <w:t>Feasibility of the filter</w:t>
      </w:r>
      <w:bookmarkEnd w:id="103"/>
    </w:p>
    <w:p w14:paraId="017945E8" w14:textId="55350FCB" w:rsidR="00547C88" w:rsidRPr="00547C88" w:rsidRDefault="000039B4" w:rsidP="00547C88">
      <w:pPr>
        <w:pStyle w:val="Heading3"/>
      </w:pPr>
      <w:bookmarkStart w:id="104" w:name="_Toc114475348"/>
      <w:r>
        <w:t>5</w:t>
      </w:r>
      <w:r w:rsidR="00547C88">
        <w:t>.1.4</w:t>
      </w:r>
      <w:r w:rsidR="00547C88">
        <w:tab/>
      </w:r>
      <w:r w:rsidR="00547C88">
        <w:tab/>
        <w:t>Feasibility of the PA</w:t>
      </w:r>
      <w:bookmarkEnd w:id="104"/>
    </w:p>
    <w:p w14:paraId="77FABF48" w14:textId="0AF18B9F" w:rsidR="00A00885" w:rsidRPr="00A00885" w:rsidRDefault="000039B4" w:rsidP="00A00885">
      <w:pPr>
        <w:pStyle w:val="Heading3"/>
      </w:pPr>
      <w:bookmarkStart w:id="105" w:name="_Toc114475349"/>
      <w:r>
        <w:t>5</w:t>
      </w:r>
      <w:r w:rsidR="00A00885">
        <w:t>.1.4</w:t>
      </w:r>
      <w:r w:rsidR="00A00885">
        <w:tab/>
        <w:t>Other</w:t>
      </w:r>
      <w:bookmarkEnd w:id="105"/>
    </w:p>
    <w:p w14:paraId="55604618" w14:textId="6ABC87E4" w:rsidR="00614011" w:rsidRDefault="000039B4" w:rsidP="00614011">
      <w:pPr>
        <w:pStyle w:val="Heading2"/>
      </w:pPr>
      <w:bookmarkStart w:id="106" w:name="_Toc114475350"/>
      <w:r>
        <w:t>5</w:t>
      </w:r>
      <w:r w:rsidR="00614011">
        <w:t>.2</w:t>
      </w:r>
      <w:r w:rsidR="00614011">
        <w:tab/>
        <w:t>Band X</w:t>
      </w:r>
      <w:r w:rsidR="0012083F">
        <w:t>Y</w:t>
      </w:r>
      <w:bookmarkEnd w:id="106"/>
    </w:p>
    <w:p w14:paraId="4D3E92C5" w14:textId="77777777" w:rsidR="001321FF" w:rsidRPr="001321FF" w:rsidRDefault="001321FF" w:rsidP="001321FF"/>
    <w:p w14:paraId="23FC3470" w14:textId="57B0C11A" w:rsidR="00080512" w:rsidRPr="004D3578" w:rsidRDefault="00080512">
      <w:pPr>
        <w:pStyle w:val="Heading8"/>
      </w:pPr>
      <w:bookmarkStart w:id="107" w:name="_Toc70512703"/>
      <w:bookmarkStart w:id="108" w:name="_Toc70666617"/>
      <w:bookmarkStart w:id="109" w:name="_Toc70666658"/>
      <w:bookmarkStart w:id="110" w:name="_Toc70666699"/>
      <w:bookmarkStart w:id="111" w:name="_Toc70666739"/>
      <w:bookmarkStart w:id="112" w:name="_Toc70666778"/>
      <w:bookmarkStart w:id="113" w:name="_Toc70666817"/>
      <w:bookmarkStart w:id="114" w:name="_Toc70666876"/>
      <w:bookmarkStart w:id="115" w:name="_Toc114475351"/>
      <w:r w:rsidRPr="004D3578">
        <w:lastRenderedPageBreak/>
        <w:t xml:space="preserve">Annex </w:t>
      </w:r>
      <w:r w:rsidR="005454BF">
        <w:t>A</w:t>
      </w:r>
      <w:r w:rsidRPr="004D3578">
        <w:t xml:space="preserve"> (informative):</w:t>
      </w:r>
      <w:r w:rsidRPr="004D3578">
        <w:br/>
        <w:t>Change history</w:t>
      </w:r>
      <w:bookmarkEnd w:id="107"/>
      <w:bookmarkEnd w:id="108"/>
      <w:bookmarkEnd w:id="109"/>
      <w:bookmarkEnd w:id="110"/>
      <w:bookmarkEnd w:id="111"/>
      <w:bookmarkEnd w:id="112"/>
      <w:bookmarkEnd w:id="113"/>
      <w:bookmarkEnd w:id="114"/>
      <w:bookmarkEnd w:id="115"/>
    </w:p>
    <w:p w14:paraId="1D747D1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2FC3F91" w:rsidR="003C3971" w:rsidRPr="006B0D02" w:rsidRDefault="00FD1C61" w:rsidP="00C72833">
            <w:pPr>
              <w:pStyle w:val="TAC"/>
              <w:rPr>
                <w:sz w:val="16"/>
                <w:szCs w:val="16"/>
              </w:rPr>
            </w:pPr>
            <w:r w:rsidRPr="00FD1C61">
              <w:rPr>
                <w:sz w:val="16"/>
                <w:szCs w:val="16"/>
              </w:rPr>
              <w:t>R4-2213758</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D1C61" w:rsidRPr="006B0D02" w14:paraId="3D7698F5" w14:textId="77777777" w:rsidTr="00517742">
        <w:tc>
          <w:tcPr>
            <w:tcW w:w="800" w:type="dxa"/>
            <w:shd w:val="solid" w:color="FFFFFF" w:fill="auto"/>
          </w:tcPr>
          <w:p w14:paraId="42B74828" w14:textId="2743F9C6" w:rsidR="00FD1C61" w:rsidRDefault="00FD1C61" w:rsidP="00FD1C61">
            <w:pPr>
              <w:pStyle w:val="TAC"/>
              <w:rPr>
                <w:sz w:val="16"/>
                <w:szCs w:val="16"/>
              </w:rPr>
            </w:pPr>
            <w:r>
              <w:rPr>
                <w:sz w:val="16"/>
                <w:szCs w:val="16"/>
              </w:rPr>
              <w:t>2022-08</w:t>
            </w:r>
          </w:p>
        </w:tc>
        <w:tc>
          <w:tcPr>
            <w:tcW w:w="800" w:type="dxa"/>
            <w:shd w:val="solid" w:color="FFFFFF" w:fill="auto"/>
          </w:tcPr>
          <w:p w14:paraId="0C57FD01" w14:textId="75D1F3B9"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691B401" w14:textId="17D523D8" w:rsidR="00FD1C61" w:rsidRDefault="00FD1C61" w:rsidP="00FD1C61">
            <w:pPr>
              <w:pStyle w:val="TAC"/>
              <w:rPr>
                <w:sz w:val="16"/>
                <w:szCs w:val="16"/>
              </w:rPr>
            </w:pPr>
            <w:r w:rsidRPr="00FD1C61">
              <w:rPr>
                <w:sz w:val="16"/>
                <w:szCs w:val="16"/>
              </w:rPr>
              <w:t>R4-2213759</w:t>
            </w:r>
          </w:p>
        </w:tc>
        <w:tc>
          <w:tcPr>
            <w:tcW w:w="425" w:type="dxa"/>
            <w:shd w:val="solid" w:color="FFFFFF" w:fill="auto"/>
          </w:tcPr>
          <w:p w14:paraId="3EB35D62" w14:textId="77777777" w:rsidR="00FD1C61" w:rsidRPr="006B0D02" w:rsidRDefault="00FD1C61" w:rsidP="00FD1C61">
            <w:pPr>
              <w:pStyle w:val="TAL"/>
              <w:rPr>
                <w:sz w:val="16"/>
                <w:szCs w:val="16"/>
              </w:rPr>
            </w:pPr>
          </w:p>
        </w:tc>
        <w:tc>
          <w:tcPr>
            <w:tcW w:w="425" w:type="dxa"/>
            <w:shd w:val="solid" w:color="FFFFFF" w:fill="auto"/>
          </w:tcPr>
          <w:p w14:paraId="02125C56" w14:textId="77777777" w:rsidR="00FD1C61" w:rsidRPr="006B0D02" w:rsidRDefault="00FD1C61" w:rsidP="00FD1C61">
            <w:pPr>
              <w:pStyle w:val="TAR"/>
              <w:rPr>
                <w:sz w:val="16"/>
                <w:szCs w:val="16"/>
              </w:rPr>
            </w:pPr>
          </w:p>
        </w:tc>
        <w:tc>
          <w:tcPr>
            <w:tcW w:w="425" w:type="dxa"/>
            <w:shd w:val="solid" w:color="FFFFFF" w:fill="auto"/>
          </w:tcPr>
          <w:p w14:paraId="156CF9A8" w14:textId="77777777" w:rsidR="00FD1C61" w:rsidRPr="006B0D02" w:rsidRDefault="00FD1C61" w:rsidP="00FD1C61">
            <w:pPr>
              <w:pStyle w:val="TAC"/>
              <w:rPr>
                <w:sz w:val="16"/>
                <w:szCs w:val="16"/>
              </w:rPr>
            </w:pPr>
          </w:p>
        </w:tc>
        <w:tc>
          <w:tcPr>
            <w:tcW w:w="4962" w:type="dxa"/>
            <w:shd w:val="solid" w:color="FFFFFF" w:fill="auto"/>
          </w:tcPr>
          <w:p w14:paraId="10B24E2B" w14:textId="5FEAC521" w:rsidR="00FD1C61" w:rsidRDefault="00FD1C61" w:rsidP="00FD1C61">
            <w:pPr>
              <w:pStyle w:val="TAL"/>
              <w:rPr>
                <w:sz w:val="16"/>
                <w:szCs w:val="16"/>
              </w:rPr>
            </w:pPr>
            <w:r w:rsidRPr="00FD1C61">
              <w:rPr>
                <w:sz w:val="16"/>
                <w:szCs w:val="16"/>
              </w:rPr>
              <w:t>TP to TR 37.389: Background information.</w:t>
            </w:r>
          </w:p>
        </w:tc>
        <w:tc>
          <w:tcPr>
            <w:tcW w:w="708" w:type="dxa"/>
            <w:shd w:val="solid" w:color="FFFFFF" w:fill="auto"/>
          </w:tcPr>
          <w:p w14:paraId="236D9194" w14:textId="020F6D10" w:rsidR="00FD1C61" w:rsidRDefault="00FD1C61" w:rsidP="00FD1C61">
            <w:pPr>
              <w:pStyle w:val="TAC"/>
              <w:rPr>
                <w:sz w:val="16"/>
                <w:szCs w:val="16"/>
              </w:rPr>
            </w:pPr>
            <w:r>
              <w:rPr>
                <w:sz w:val="16"/>
                <w:szCs w:val="16"/>
              </w:rPr>
              <w:t>0.1.0</w:t>
            </w:r>
          </w:p>
        </w:tc>
      </w:tr>
      <w:tr w:rsidR="00FD1C61" w:rsidRPr="006B0D02" w14:paraId="39B42136" w14:textId="77777777" w:rsidTr="00517742">
        <w:tc>
          <w:tcPr>
            <w:tcW w:w="800" w:type="dxa"/>
            <w:shd w:val="solid" w:color="FFFFFF" w:fill="auto"/>
          </w:tcPr>
          <w:p w14:paraId="09D6BFB5" w14:textId="65583253" w:rsidR="00FD1C61" w:rsidRDefault="00FD1C61" w:rsidP="00FD1C61">
            <w:pPr>
              <w:pStyle w:val="TAC"/>
              <w:rPr>
                <w:sz w:val="16"/>
                <w:szCs w:val="16"/>
              </w:rPr>
            </w:pPr>
            <w:r>
              <w:rPr>
                <w:sz w:val="16"/>
                <w:szCs w:val="16"/>
              </w:rPr>
              <w:t>2022-08</w:t>
            </w:r>
          </w:p>
        </w:tc>
        <w:tc>
          <w:tcPr>
            <w:tcW w:w="800" w:type="dxa"/>
            <w:shd w:val="solid" w:color="FFFFFF" w:fill="auto"/>
          </w:tcPr>
          <w:p w14:paraId="0E8527EC" w14:textId="038F9291"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5593FCF" w14:textId="228F3667" w:rsidR="00FD1C61" w:rsidRDefault="00FD1C61" w:rsidP="00FD1C61">
            <w:pPr>
              <w:pStyle w:val="TAC"/>
              <w:rPr>
                <w:sz w:val="16"/>
                <w:szCs w:val="16"/>
              </w:rPr>
            </w:pPr>
            <w:r w:rsidRPr="00FD1C61">
              <w:rPr>
                <w:sz w:val="16"/>
                <w:szCs w:val="16"/>
              </w:rPr>
              <w:t>R4-2214432</w:t>
            </w:r>
          </w:p>
        </w:tc>
        <w:tc>
          <w:tcPr>
            <w:tcW w:w="425" w:type="dxa"/>
            <w:shd w:val="solid" w:color="FFFFFF" w:fill="auto"/>
          </w:tcPr>
          <w:p w14:paraId="6BF1AF14" w14:textId="77777777" w:rsidR="00FD1C61" w:rsidRPr="006B0D02" w:rsidRDefault="00FD1C61" w:rsidP="00FD1C61">
            <w:pPr>
              <w:pStyle w:val="TAL"/>
              <w:rPr>
                <w:sz w:val="16"/>
                <w:szCs w:val="16"/>
              </w:rPr>
            </w:pPr>
          </w:p>
        </w:tc>
        <w:tc>
          <w:tcPr>
            <w:tcW w:w="425" w:type="dxa"/>
            <w:shd w:val="solid" w:color="FFFFFF" w:fill="auto"/>
          </w:tcPr>
          <w:p w14:paraId="31D68C06" w14:textId="77777777" w:rsidR="00FD1C61" w:rsidRPr="006B0D02" w:rsidRDefault="00FD1C61" w:rsidP="00FD1C61">
            <w:pPr>
              <w:pStyle w:val="TAR"/>
              <w:rPr>
                <w:sz w:val="16"/>
                <w:szCs w:val="16"/>
              </w:rPr>
            </w:pPr>
          </w:p>
        </w:tc>
        <w:tc>
          <w:tcPr>
            <w:tcW w:w="425" w:type="dxa"/>
            <w:shd w:val="solid" w:color="FFFFFF" w:fill="auto"/>
          </w:tcPr>
          <w:p w14:paraId="0EC6A277" w14:textId="77777777" w:rsidR="00FD1C61" w:rsidRPr="006B0D02" w:rsidRDefault="00FD1C61" w:rsidP="00FD1C61">
            <w:pPr>
              <w:pStyle w:val="TAC"/>
              <w:rPr>
                <w:sz w:val="16"/>
                <w:szCs w:val="16"/>
              </w:rPr>
            </w:pPr>
          </w:p>
        </w:tc>
        <w:tc>
          <w:tcPr>
            <w:tcW w:w="4962" w:type="dxa"/>
            <w:shd w:val="solid" w:color="FFFFFF" w:fill="auto"/>
          </w:tcPr>
          <w:p w14:paraId="7553725D" w14:textId="19ECD3D7" w:rsidR="00FD1C61" w:rsidRDefault="00FD1C61" w:rsidP="00FD1C61">
            <w:pPr>
              <w:pStyle w:val="TAL"/>
              <w:rPr>
                <w:sz w:val="16"/>
                <w:szCs w:val="16"/>
              </w:rPr>
            </w:pPr>
            <w:r w:rsidRPr="00FD1C61">
              <w:rPr>
                <w:sz w:val="16"/>
                <w:szCs w:val="16"/>
              </w:rPr>
              <w:t>TP to TR 37.829: PC1 A-MPR and MPR for bands n71 and n85</w:t>
            </w:r>
          </w:p>
        </w:tc>
        <w:tc>
          <w:tcPr>
            <w:tcW w:w="708" w:type="dxa"/>
            <w:shd w:val="solid" w:color="FFFFFF" w:fill="auto"/>
          </w:tcPr>
          <w:p w14:paraId="1D575066" w14:textId="280A77DA" w:rsidR="00FD1C61" w:rsidRDefault="00FD1C61" w:rsidP="00FD1C61">
            <w:pPr>
              <w:pStyle w:val="TAC"/>
              <w:rPr>
                <w:sz w:val="16"/>
                <w:szCs w:val="16"/>
              </w:rPr>
            </w:pPr>
            <w:r>
              <w:rPr>
                <w:sz w:val="16"/>
                <w:szCs w:val="16"/>
              </w:rPr>
              <w:t>0.1.0</w:t>
            </w:r>
          </w:p>
        </w:tc>
      </w:tr>
      <w:tr w:rsidR="00FD1C61" w:rsidRPr="006B0D02" w14:paraId="2349A64C" w14:textId="77777777" w:rsidTr="00517742">
        <w:tc>
          <w:tcPr>
            <w:tcW w:w="800" w:type="dxa"/>
            <w:shd w:val="solid" w:color="FFFFFF" w:fill="auto"/>
          </w:tcPr>
          <w:p w14:paraId="4E6AEB62" w14:textId="233E9869" w:rsidR="00FD1C61" w:rsidRDefault="00FD1C61" w:rsidP="00FD1C61">
            <w:pPr>
              <w:pStyle w:val="TAC"/>
              <w:rPr>
                <w:sz w:val="16"/>
                <w:szCs w:val="16"/>
              </w:rPr>
            </w:pPr>
            <w:r>
              <w:rPr>
                <w:sz w:val="16"/>
                <w:szCs w:val="16"/>
              </w:rPr>
              <w:t>2022-10</w:t>
            </w:r>
          </w:p>
        </w:tc>
        <w:tc>
          <w:tcPr>
            <w:tcW w:w="800" w:type="dxa"/>
            <w:shd w:val="solid" w:color="FFFFFF" w:fill="auto"/>
          </w:tcPr>
          <w:p w14:paraId="76D4F57A" w14:textId="0435689B" w:rsidR="00FD1C61" w:rsidRDefault="00FD1C61" w:rsidP="00FD1C61">
            <w:pPr>
              <w:pStyle w:val="TAC"/>
              <w:rPr>
                <w:sz w:val="16"/>
                <w:szCs w:val="16"/>
              </w:rPr>
            </w:pPr>
            <w:r>
              <w:rPr>
                <w:sz w:val="16"/>
                <w:szCs w:val="16"/>
              </w:rPr>
              <w:t>RAN4#104-bis</w:t>
            </w:r>
            <w:r w:rsidRPr="0037392B">
              <w:rPr>
                <w:sz w:val="16"/>
                <w:szCs w:val="16"/>
              </w:rPr>
              <w:t>-e</w:t>
            </w:r>
          </w:p>
        </w:tc>
        <w:tc>
          <w:tcPr>
            <w:tcW w:w="1094" w:type="dxa"/>
            <w:shd w:val="solid" w:color="FFFFFF" w:fill="auto"/>
          </w:tcPr>
          <w:p w14:paraId="62DA3238" w14:textId="617E7DAF" w:rsidR="00FD1C61" w:rsidRDefault="00FD1C61" w:rsidP="00FD1C61">
            <w:pPr>
              <w:pStyle w:val="TAC"/>
              <w:rPr>
                <w:sz w:val="16"/>
                <w:szCs w:val="16"/>
              </w:rPr>
            </w:pPr>
            <w:r w:rsidRPr="00FD1C61">
              <w:rPr>
                <w:sz w:val="16"/>
                <w:szCs w:val="16"/>
              </w:rPr>
              <w:t>R4-2215319</w:t>
            </w:r>
          </w:p>
        </w:tc>
        <w:tc>
          <w:tcPr>
            <w:tcW w:w="425" w:type="dxa"/>
            <w:shd w:val="solid" w:color="FFFFFF" w:fill="auto"/>
          </w:tcPr>
          <w:p w14:paraId="67C57392" w14:textId="77777777" w:rsidR="00FD1C61" w:rsidRPr="006B0D02" w:rsidRDefault="00FD1C61" w:rsidP="00FD1C61">
            <w:pPr>
              <w:pStyle w:val="TAL"/>
              <w:rPr>
                <w:sz w:val="16"/>
                <w:szCs w:val="16"/>
              </w:rPr>
            </w:pPr>
          </w:p>
        </w:tc>
        <w:tc>
          <w:tcPr>
            <w:tcW w:w="425" w:type="dxa"/>
            <w:shd w:val="solid" w:color="FFFFFF" w:fill="auto"/>
          </w:tcPr>
          <w:p w14:paraId="1CEF9117" w14:textId="77777777" w:rsidR="00FD1C61" w:rsidRPr="006B0D02" w:rsidRDefault="00FD1C61" w:rsidP="00FD1C61">
            <w:pPr>
              <w:pStyle w:val="TAR"/>
              <w:rPr>
                <w:sz w:val="16"/>
                <w:szCs w:val="16"/>
              </w:rPr>
            </w:pPr>
          </w:p>
        </w:tc>
        <w:tc>
          <w:tcPr>
            <w:tcW w:w="425" w:type="dxa"/>
            <w:shd w:val="solid" w:color="FFFFFF" w:fill="auto"/>
          </w:tcPr>
          <w:p w14:paraId="2D9DEC29" w14:textId="77777777" w:rsidR="00FD1C61" w:rsidRPr="006B0D02" w:rsidRDefault="00FD1C61" w:rsidP="00FD1C61">
            <w:pPr>
              <w:pStyle w:val="TAC"/>
              <w:rPr>
                <w:sz w:val="16"/>
                <w:szCs w:val="16"/>
              </w:rPr>
            </w:pPr>
          </w:p>
        </w:tc>
        <w:tc>
          <w:tcPr>
            <w:tcW w:w="4962" w:type="dxa"/>
            <w:shd w:val="solid" w:color="FFFFFF" w:fill="auto"/>
          </w:tcPr>
          <w:p w14:paraId="1E799B57" w14:textId="4B815DDD" w:rsidR="00FD1C61" w:rsidRDefault="00FD1C61" w:rsidP="00FD1C61">
            <w:pPr>
              <w:pStyle w:val="TAL"/>
              <w:rPr>
                <w:sz w:val="16"/>
                <w:szCs w:val="16"/>
              </w:rPr>
            </w:pPr>
            <w:r w:rsidRPr="00FD1C61">
              <w:rPr>
                <w:sz w:val="16"/>
                <w:szCs w:val="16"/>
              </w:rPr>
              <w:t>TP for TR 37.389 to add abbreviations</w:t>
            </w:r>
          </w:p>
        </w:tc>
        <w:tc>
          <w:tcPr>
            <w:tcW w:w="708" w:type="dxa"/>
            <w:shd w:val="solid" w:color="FFFFFF" w:fill="auto"/>
          </w:tcPr>
          <w:p w14:paraId="3A492628" w14:textId="588F99A2" w:rsidR="00FD1C61" w:rsidRDefault="00FD1C61" w:rsidP="00FD1C61">
            <w:pPr>
              <w:pStyle w:val="TAC"/>
              <w:rPr>
                <w:sz w:val="16"/>
                <w:szCs w:val="16"/>
              </w:rPr>
            </w:pPr>
            <w:r>
              <w:rPr>
                <w:sz w:val="16"/>
                <w:szCs w:val="16"/>
              </w:rPr>
              <w:t>0.2.0</w:t>
            </w:r>
          </w:p>
        </w:tc>
      </w:tr>
    </w:tbl>
    <w:p w14:paraId="5B7D7C50" w14:textId="77777777" w:rsidR="003C3971" w:rsidRPr="00235394" w:rsidRDefault="003C3971" w:rsidP="003C3971"/>
    <w:sectPr w:rsidR="003C3971"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A2984" w14:textId="77777777" w:rsidR="00464BDB" w:rsidRDefault="00464BDB">
      <w:r>
        <w:separator/>
      </w:r>
    </w:p>
  </w:endnote>
  <w:endnote w:type="continuationSeparator" w:id="0">
    <w:p w14:paraId="717510B8" w14:textId="77777777" w:rsidR="00464BDB" w:rsidRDefault="00464BDB">
      <w:r>
        <w:continuationSeparator/>
      </w:r>
    </w:p>
  </w:endnote>
  <w:endnote w:type="continuationNotice" w:id="1">
    <w:p w14:paraId="6CDC7D32" w14:textId="77777777" w:rsidR="00464BDB" w:rsidRDefault="00464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0F443" w14:textId="77777777" w:rsidR="00464BDB" w:rsidRDefault="00464BDB">
      <w:r>
        <w:separator/>
      </w:r>
    </w:p>
  </w:footnote>
  <w:footnote w:type="continuationSeparator" w:id="0">
    <w:p w14:paraId="0886F1D8" w14:textId="77777777" w:rsidR="00464BDB" w:rsidRDefault="00464BDB">
      <w:r>
        <w:continuationSeparator/>
      </w:r>
    </w:p>
  </w:footnote>
  <w:footnote w:type="continuationNotice" w:id="1">
    <w:p w14:paraId="497B382B" w14:textId="77777777" w:rsidR="00464BDB" w:rsidRDefault="00464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2888" w14:textId="1AFB24A2" w:rsidR="00485DA3" w:rsidRPr="00485DA3" w:rsidRDefault="00485DA3" w:rsidP="00485DA3">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85DA3">
      <w:rPr>
        <w:rFonts w:ascii="Arial" w:hAnsi="Arial" w:cs="Arial"/>
        <w:sz w:val="16"/>
        <w:szCs w:val="16"/>
        <w:lang w:val="fi-FI" w:eastAsia="fi-FI"/>
      </w:rPr>
      <w:t>R4-2218269</w:t>
    </w:r>
  </w:p>
  <w:p w14:paraId="4EEEF1CC" w14:textId="281499CF" w:rsidR="007F4066" w:rsidRPr="007F4066" w:rsidRDefault="00F54452" w:rsidP="007F4066">
    <w:pPr>
      <w:spacing w:after="0"/>
      <w:rPr>
        <w:rFonts w:ascii="Segoe UI" w:hAnsi="Segoe UI" w:cs="Segoe UI"/>
        <w:color w:val="333333"/>
        <w:sz w:val="18"/>
        <w:szCs w:val="18"/>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3B17082E" w14:textId="68BB9869"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188CF60C"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DA3">
      <w:rPr>
        <w:rFonts w:ascii="Arial" w:hAnsi="Arial" w:cs="Arial"/>
        <w:b/>
        <w:noProof/>
        <w:sz w:val="18"/>
        <w:szCs w:val="18"/>
      </w:rPr>
      <w:t>3GPP TR 37.829 V0.2.0 (2022-11)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7A9E7501"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DA3">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9"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3"/>
  </w:num>
  <w:num w:numId="7">
    <w:abstractNumId w:val="7"/>
  </w:num>
  <w:num w:numId="8">
    <w:abstractNumId w:val="11"/>
  </w:num>
  <w:num w:numId="9">
    <w:abstractNumId w:val="3"/>
  </w:num>
  <w:num w:numId="10">
    <w:abstractNumId w:val="10"/>
  </w:num>
  <w:num w:numId="11">
    <w:abstractNumId w:val="4"/>
  </w:num>
  <w:num w:numId="12">
    <w:abstractNumId w:val="8"/>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85DA3"/>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7F4066"/>
    <w:rsid w:val="008028A4"/>
    <w:rsid w:val="00804223"/>
    <w:rsid w:val="00804256"/>
    <w:rsid w:val="0082417C"/>
    <w:rsid w:val="00830747"/>
    <w:rsid w:val="00856D6D"/>
    <w:rsid w:val="00863E60"/>
    <w:rsid w:val="0086692B"/>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B0FA7"/>
    <w:rsid w:val="009F31B0"/>
    <w:rsid w:val="009F37B7"/>
    <w:rsid w:val="00A00885"/>
    <w:rsid w:val="00A00C8A"/>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4582"/>
    <w:rsid w:val="00E609DB"/>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052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header" Target="head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3637</Words>
  <Characters>18753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4</cp:revision>
  <cp:lastPrinted>2019-02-25T14:05:00Z</cp:lastPrinted>
  <dcterms:created xsi:type="dcterms:W3CDTF">2022-10-27T10:31:00Z</dcterms:created>
  <dcterms:modified xsi:type="dcterms:W3CDTF">2022-11-04T12:30:00Z</dcterms:modified>
</cp:coreProperties>
</file>